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75E8D" w14:textId="77777777" w:rsidR="002E4DB4" w:rsidRDefault="002E4DB4" w:rsidP="002E4DB4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E817AEF" wp14:editId="7BF4F6C5">
            <wp:simplePos x="0" y="0"/>
            <wp:positionH relativeFrom="column">
              <wp:posOffset>2372360</wp:posOffset>
            </wp:positionH>
            <wp:positionV relativeFrom="paragraph">
              <wp:posOffset>-276225</wp:posOffset>
            </wp:positionV>
            <wp:extent cx="1364400" cy="752400"/>
            <wp:effectExtent l="0" t="0" r="7620" b="0"/>
            <wp:wrapNone/>
            <wp:docPr id="1" name="Immagine 1" descr="ATS_Pavia_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Pavia_bas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BE111" w14:textId="77777777" w:rsidR="002E4DB4" w:rsidRDefault="002E4DB4" w:rsidP="002E4DB4">
      <w:pPr>
        <w:spacing w:after="0" w:line="240" w:lineRule="auto"/>
        <w:jc w:val="left"/>
        <w:rPr>
          <w:rFonts w:ascii="Titillium" w:hAnsi="Titillium" w:cs="Times New Roman"/>
          <w:b/>
          <w:bCs/>
        </w:rPr>
      </w:pPr>
    </w:p>
    <w:p w14:paraId="004322CA" w14:textId="77777777" w:rsidR="002E4DB4" w:rsidRPr="0002426C" w:rsidRDefault="002E4DB4" w:rsidP="0002426C">
      <w:pPr>
        <w:spacing w:after="0" w:line="240" w:lineRule="auto"/>
        <w:jc w:val="center"/>
        <w:rPr>
          <w:rFonts w:ascii="Titillium" w:hAnsi="Titillium" w:cs="Times New Roman"/>
          <w:b/>
          <w:bCs/>
        </w:rPr>
      </w:pPr>
      <w:r w:rsidRPr="0002426C">
        <w:rPr>
          <w:rFonts w:ascii="Titillium" w:hAnsi="Titillium" w:cs="Times New Roman"/>
          <w:b/>
          <w:bCs/>
        </w:rPr>
        <w:t>NUCLEO DI VALUTAZIONE DELLE PRESTAZIONI ATS PAVIA</w:t>
      </w:r>
    </w:p>
    <w:p w14:paraId="00C4F867" w14:textId="77777777" w:rsidR="002E4DB4" w:rsidRDefault="002E4DB4" w:rsidP="002E4DB4">
      <w:pPr>
        <w:pStyle w:val="Paragrafoelenco"/>
        <w:spacing w:after="0" w:line="240" w:lineRule="auto"/>
        <w:ind w:left="0" w:firstLine="0"/>
        <w:rPr>
          <w:rFonts w:ascii="Titillium" w:hAnsi="Titillium"/>
          <w:b/>
          <w:sz w:val="20"/>
          <w:szCs w:val="20"/>
        </w:rPr>
      </w:pPr>
    </w:p>
    <w:p w14:paraId="4C4C528E" w14:textId="7ECFEDBD" w:rsidR="002E4DB4" w:rsidRPr="002E4DB4" w:rsidRDefault="002E4DB4">
      <w:pPr>
        <w:pStyle w:val="Paragrafoelenco"/>
        <w:ind w:left="0" w:firstLine="0"/>
        <w:rPr>
          <w:rFonts w:ascii="Titillium" w:hAnsi="Titillium"/>
          <w:b/>
          <w:sz w:val="20"/>
          <w:szCs w:val="20"/>
        </w:rPr>
      </w:pPr>
      <w:r w:rsidRPr="002E4DB4">
        <w:rPr>
          <w:rFonts w:ascii="Titillium" w:hAnsi="Titillium"/>
          <w:b/>
          <w:sz w:val="20"/>
          <w:szCs w:val="20"/>
        </w:rPr>
        <w:t>Scheda di sintesi sulla rilevazione degli OIV o organismi con funzioni analoghe</w:t>
      </w:r>
    </w:p>
    <w:p w14:paraId="2D052902" w14:textId="77777777" w:rsidR="0002426C" w:rsidRPr="0041405A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 data 17/06/2022, il Nucleo di Valutazione delle Prestazione (NVP) dell’ATS di Pavia ha effettuato le attività di verifica secondo quanto stabilito dalla Delibera A.N.A.C. n. 201 del 13/04/2022 “</w:t>
      </w:r>
      <w:r w:rsidRPr="00215CAC">
        <w:rPr>
          <w:rFonts w:ascii="Titillium" w:hAnsi="Titillium"/>
          <w:sz w:val="20"/>
          <w:szCs w:val="20"/>
        </w:rPr>
        <w:t>Attestazioni OIV, o strutture con funzioni analoghe, sull’assolvimento degli obblighi di pubblicazione al 31 maggio 2022 e attività di vigilanza dell’Autorità”.</w:t>
      </w:r>
    </w:p>
    <w:p w14:paraId="3A030F50" w14:textId="77777777" w:rsidR="0002426C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sz w:val="20"/>
          <w:szCs w:val="20"/>
        </w:rPr>
      </w:pPr>
    </w:p>
    <w:p w14:paraId="226F44E2" w14:textId="79715AAD" w:rsidR="0002426C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Hanno partecipato alla seduta la Dott.ssa Francesca Grugni, in qualità di RPCT dell’ATS di Pavia, e Letizia Panar</w:t>
      </w:r>
      <w:r w:rsidR="00150ADA">
        <w:rPr>
          <w:rFonts w:ascii="Titillium" w:hAnsi="Titillium"/>
          <w:sz w:val="20"/>
          <w:szCs w:val="20"/>
        </w:rPr>
        <w:t>ella</w:t>
      </w:r>
      <w:r>
        <w:rPr>
          <w:rFonts w:ascii="Titillium" w:hAnsi="Titillium"/>
          <w:sz w:val="20"/>
          <w:szCs w:val="20"/>
        </w:rPr>
        <w:t>, in quali</w:t>
      </w:r>
      <w:bookmarkStart w:id="0" w:name="_GoBack"/>
      <w:bookmarkEnd w:id="0"/>
      <w:r>
        <w:rPr>
          <w:rFonts w:ascii="Titillium" w:hAnsi="Titillium"/>
          <w:sz w:val="20"/>
          <w:szCs w:val="20"/>
        </w:rPr>
        <w:t>tà di Segreteria del NVP.</w:t>
      </w:r>
    </w:p>
    <w:p w14:paraId="21B25D42" w14:textId="77777777" w:rsidR="0002426C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sz w:val="20"/>
          <w:szCs w:val="20"/>
        </w:rPr>
      </w:pPr>
    </w:p>
    <w:p w14:paraId="52B06792" w14:textId="77777777" w:rsidR="0002426C" w:rsidRPr="00A10C32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b/>
          <w:sz w:val="20"/>
          <w:szCs w:val="20"/>
        </w:rPr>
      </w:pPr>
      <w:r w:rsidRPr="00A10C32">
        <w:rPr>
          <w:rFonts w:ascii="Titillium" w:hAnsi="Titillium"/>
          <w:b/>
          <w:sz w:val="20"/>
          <w:szCs w:val="20"/>
        </w:rPr>
        <w:t>Data di svolgimento della rilevazione</w:t>
      </w:r>
    </w:p>
    <w:p w14:paraId="20333791" w14:textId="77777777" w:rsidR="0002426C" w:rsidRPr="0041405A" w:rsidRDefault="0002426C" w:rsidP="0002426C">
      <w:pPr>
        <w:tabs>
          <w:tab w:val="left" w:pos="0"/>
        </w:tabs>
        <w:spacing w:after="0" w:line="24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e fine rilevazione 31/05/22</w:t>
      </w:r>
    </w:p>
    <w:p w14:paraId="67E78120" w14:textId="77777777" w:rsidR="0002426C" w:rsidRDefault="0002426C" w:rsidP="0002426C">
      <w:pPr>
        <w:spacing w:after="0" w:line="240" w:lineRule="auto"/>
        <w:rPr>
          <w:rFonts w:ascii="Titillium" w:hAnsi="Titillium"/>
          <w:sz w:val="20"/>
          <w:szCs w:val="20"/>
        </w:rPr>
      </w:pPr>
    </w:p>
    <w:p w14:paraId="3751A575" w14:textId="77777777" w:rsidR="0002426C" w:rsidRDefault="0002426C" w:rsidP="0002426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2454482" w14:textId="77777777" w:rsidR="0002426C" w:rsidRDefault="0002426C" w:rsidP="0002426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4662023F" w14:textId="77777777" w:rsidR="0002426C" w:rsidRDefault="0002426C" w:rsidP="0002426C">
      <w:pPr>
        <w:pStyle w:val="Default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</w:t>
      </w:r>
      <w:r>
        <w:rPr>
          <w:rFonts w:ascii="Titillium" w:hAnsi="Titillium"/>
          <w:sz w:val="20"/>
          <w:szCs w:val="20"/>
        </w:rPr>
        <w:t xml:space="preserve"> e presa d’atto</w:t>
      </w:r>
      <w:r w:rsidRPr="0041405A">
        <w:rPr>
          <w:rFonts w:ascii="Titillium" w:hAnsi="Titillium"/>
          <w:sz w:val="20"/>
          <w:szCs w:val="20"/>
        </w:rPr>
        <w:t xml:space="preserve"> dell’attività svolta dal Responsabile della prevenzione della corruzione e della trasparenza per riscontrare l’adempimento degli obblighi di pubblicazione;</w:t>
      </w:r>
    </w:p>
    <w:p w14:paraId="38FD0E9E" w14:textId="77777777" w:rsidR="0002426C" w:rsidRDefault="0002426C" w:rsidP="0002426C">
      <w:pPr>
        <w:pStyle w:val="Default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che l’Amministrazione ha individuato misure organizzative che assicurano il regolare funzionamento dei flussi informativi per la pubblicazione dei dati nella sezione “Amministrazione trasparente”;</w:t>
      </w:r>
    </w:p>
    <w:p w14:paraId="5F26942B" w14:textId="77777777" w:rsidR="0002426C" w:rsidRDefault="0002426C" w:rsidP="0002426C">
      <w:pPr>
        <w:pStyle w:val="Default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sulla pubblicazione, sulla completezza, sull’aggiornamento e sull’apertura del formato di ciascun documento, dato ed informazione elencati nell’Allegato 2.1.A (Griglia di rilevazione al 31/05/22);</w:t>
      </w:r>
    </w:p>
    <w:p w14:paraId="660F2E7A" w14:textId="77777777" w:rsidR="0002426C" w:rsidRPr="0069498F" w:rsidRDefault="0002426C" w:rsidP="0002426C">
      <w:pPr>
        <w:pStyle w:val="Default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v</w:t>
      </w:r>
      <w:r w:rsidRPr="0069498F">
        <w:rPr>
          <w:rFonts w:ascii="Titillium" w:hAnsi="Titillium"/>
          <w:sz w:val="20"/>
          <w:szCs w:val="20"/>
        </w:rPr>
        <w:t>erifica</w:t>
      </w:r>
      <w:r>
        <w:rPr>
          <w:rFonts w:ascii="Titillium" w:hAnsi="Titillium"/>
          <w:sz w:val="20"/>
          <w:szCs w:val="20"/>
        </w:rPr>
        <w:t xml:space="preserve"> che l’Amministrazione ha individuato nella sezione Trasparenza del PTPCT i responsabili della trasmissione e della pubblicazione dei documenti, delle informazioni e dei dati ai sensi dell’art. 10 del </w:t>
      </w:r>
      <w:proofErr w:type="spellStart"/>
      <w:r>
        <w:rPr>
          <w:rFonts w:ascii="Titillium" w:hAnsi="Titillium"/>
          <w:sz w:val="20"/>
          <w:szCs w:val="20"/>
        </w:rPr>
        <w:t>d.lgs</w:t>
      </w:r>
      <w:proofErr w:type="spellEnd"/>
      <w:r>
        <w:rPr>
          <w:rFonts w:ascii="Titillium" w:hAnsi="Titillium"/>
          <w:sz w:val="20"/>
          <w:szCs w:val="20"/>
        </w:rPr>
        <w:t xml:space="preserve"> 33/2013; </w:t>
      </w:r>
    </w:p>
    <w:p w14:paraId="6F76FDFF" w14:textId="77777777" w:rsidR="0002426C" w:rsidRPr="000551B7" w:rsidRDefault="0002426C" w:rsidP="0002426C">
      <w:pPr>
        <w:pStyle w:val="Default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rFonts w:ascii="Titillium" w:hAnsi="Titillium"/>
          <w:b/>
          <w:i/>
          <w:sz w:val="20"/>
          <w:szCs w:val="20"/>
        </w:rPr>
      </w:pPr>
      <w:r w:rsidRPr="00F13445">
        <w:rPr>
          <w:rFonts w:ascii="Titillium" w:hAnsi="Titillium"/>
          <w:sz w:val="20"/>
          <w:szCs w:val="20"/>
        </w:rPr>
        <w:t>L’azienda ha</w:t>
      </w:r>
      <w:r>
        <w:rPr>
          <w:rFonts w:ascii="Titillium" w:hAnsi="Titillium"/>
          <w:sz w:val="20"/>
          <w:szCs w:val="20"/>
        </w:rPr>
        <w:t xml:space="preserve"> inoltre</w:t>
      </w:r>
      <w:r w:rsidRPr="00F13445">
        <w:rPr>
          <w:rFonts w:ascii="Titillium" w:hAnsi="Titillium"/>
          <w:sz w:val="20"/>
          <w:szCs w:val="20"/>
        </w:rPr>
        <w:t xml:space="preserve"> fornito il documento relativo l’attestazione riguardo l’assenza di filtri e/o altre soluzioni tecniche </w:t>
      </w:r>
      <w:r>
        <w:rPr>
          <w:rFonts w:ascii="Titillium" w:hAnsi="Titillium"/>
          <w:sz w:val="20"/>
          <w:szCs w:val="20"/>
        </w:rPr>
        <w:t>atte ad impedire ai motori di ricerca web di indicizzare ed effettuare ricerche all’interno della sezione Amministrazione Trasparente.</w:t>
      </w:r>
    </w:p>
    <w:p w14:paraId="42FB0D42" w14:textId="77777777" w:rsidR="0002426C" w:rsidRPr="00F13445" w:rsidRDefault="0002426C" w:rsidP="0002426C">
      <w:pPr>
        <w:pStyle w:val="Default"/>
        <w:tabs>
          <w:tab w:val="left" w:pos="0"/>
        </w:tabs>
        <w:spacing w:line="240" w:lineRule="auto"/>
        <w:ind w:left="720"/>
        <w:jc w:val="both"/>
        <w:rPr>
          <w:rFonts w:ascii="Titillium" w:hAnsi="Titillium"/>
          <w:b/>
          <w:i/>
          <w:sz w:val="20"/>
          <w:szCs w:val="20"/>
        </w:rPr>
      </w:pPr>
    </w:p>
    <w:p w14:paraId="34386CED" w14:textId="77777777" w:rsidR="0002426C" w:rsidRPr="00215CAC" w:rsidRDefault="0002426C" w:rsidP="0002426C">
      <w:pPr>
        <w:pStyle w:val="Paragrafoelenco"/>
        <w:spacing w:after="0" w:line="24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215CAC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3B792AA" w14:textId="77777777" w:rsidR="0002426C" w:rsidRPr="00215CAC" w:rsidRDefault="0002426C" w:rsidP="0002426C">
      <w:pPr>
        <w:pStyle w:val="Paragrafoelenco"/>
        <w:spacing w:after="0" w:line="240" w:lineRule="auto"/>
        <w:ind w:left="720" w:hanging="720"/>
        <w:rPr>
          <w:rFonts w:ascii="Titillium" w:hAnsi="Titillium"/>
          <w:b/>
          <w:sz w:val="20"/>
          <w:szCs w:val="20"/>
          <w:u w:val="single"/>
        </w:rPr>
      </w:pPr>
      <w:r w:rsidRPr="00C72AED">
        <w:rPr>
          <w:rFonts w:ascii="Titillium" w:hAnsi="Titillium"/>
          <w:sz w:val="20"/>
          <w:szCs w:val="20"/>
        </w:rPr>
        <w:t>Nessuna criticità</w:t>
      </w:r>
    </w:p>
    <w:p w14:paraId="0F2F986E" w14:textId="77777777" w:rsidR="0002426C" w:rsidRDefault="0002426C" w:rsidP="0002426C">
      <w:pPr>
        <w:pStyle w:val="Paragrafoelenco"/>
        <w:spacing w:after="0" w:line="240" w:lineRule="auto"/>
        <w:ind w:left="720" w:hanging="720"/>
        <w:rPr>
          <w:rFonts w:ascii="Titillium" w:hAnsi="Titillium"/>
          <w:b/>
          <w:i/>
          <w:sz w:val="20"/>
          <w:szCs w:val="20"/>
        </w:rPr>
      </w:pPr>
    </w:p>
    <w:p w14:paraId="64828A67" w14:textId="77777777" w:rsidR="0002426C" w:rsidRDefault="0002426C" w:rsidP="0002426C">
      <w:pPr>
        <w:pStyle w:val="Paragrafoelenco"/>
        <w:spacing w:after="0" w:line="240" w:lineRule="auto"/>
        <w:ind w:left="720" w:hanging="720"/>
        <w:rPr>
          <w:rFonts w:ascii="Titillium" w:hAnsi="Titillium"/>
          <w:b/>
          <w:i/>
          <w:sz w:val="20"/>
          <w:szCs w:val="20"/>
        </w:rPr>
      </w:pPr>
      <w:r w:rsidRPr="00215CAC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7F047AFD" w14:textId="77777777" w:rsidR="0002426C" w:rsidRPr="00C72AED" w:rsidRDefault="0002426C" w:rsidP="0002426C">
      <w:pPr>
        <w:pStyle w:val="Paragrafoelenco"/>
        <w:spacing w:after="0" w:line="240" w:lineRule="auto"/>
        <w:ind w:left="720" w:hanging="720"/>
        <w:rPr>
          <w:rFonts w:ascii="Titillium" w:hAnsi="Titillium"/>
          <w:sz w:val="20"/>
          <w:szCs w:val="20"/>
        </w:rPr>
      </w:pPr>
      <w:r w:rsidRPr="00C72AED">
        <w:rPr>
          <w:rFonts w:ascii="Titillium" w:hAnsi="Titillium"/>
          <w:sz w:val="20"/>
          <w:szCs w:val="20"/>
        </w:rPr>
        <w:t>Nessuna documentazione</w:t>
      </w:r>
    </w:p>
    <w:p w14:paraId="69EF397D" w14:textId="77777777" w:rsidR="0002426C" w:rsidRPr="005710C4" w:rsidRDefault="0002426C" w:rsidP="0002426C">
      <w:pPr>
        <w:pStyle w:val="Default"/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</w:p>
    <w:p w14:paraId="197D5ABC" w14:textId="77777777" w:rsidR="0002426C" w:rsidRPr="005710C4" w:rsidRDefault="0002426C" w:rsidP="0002426C">
      <w:pPr>
        <w:pStyle w:val="Default"/>
        <w:tabs>
          <w:tab w:val="left" w:pos="0"/>
        </w:tabs>
        <w:spacing w:line="240" w:lineRule="auto"/>
        <w:jc w:val="both"/>
        <w:rPr>
          <w:rFonts w:ascii="Titillium" w:hAnsi="Titillium"/>
          <w:sz w:val="20"/>
          <w:szCs w:val="20"/>
        </w:rPr>
      </w:pPr>
      <w:r w:rsidRPr="005710C4">
        <w:rPr>
          <w:rFonts w:ascii="Titillium" w:hAnsi="Titillium"/>
          <w:sz w:val="20"/>
          <w:szCs w:val="20"/>
        </w:rPr>
        <w:t>Al termine dell’incontro, il NVP da atto della corretta compilazione della Griglia di rilevazione e conseguentemente, del documento di attestazione sottoscritto dal Presidente (Allegato1.1. alla Delibera ANAC n. 201/2022).</w:t>
      </w:r>
    </w:p>
    <w:p w14:paraId="790EAE78" w14:textId="77777777" w:rsidR="0002426C" w:rsidRPr="0041405A" w:rsidRDefault="0002426C" w:rsidP="0002426C">
      <w:pPr>
        <w:spacing w:after="0" w:line="240" w:lineRule="auto"/>
        <w:rPr>
          <w:rFonts w:ascii="Titillium" w:hAnsi="Titillium"/>
          <w:b/>
          <w:sz w:val="20"/>
          <w:szCs w:val="20"/>
          <w:u w:val="single"/>
        </w:rPr>
      </w:pPr>
    </w:p>
    <w:p w14:paraId="43481912" w14:textId="77777777" w:rsidR="0002426C" w:rsidRDefault="0002426C" w:rsidP="0002426C">
      <w:pPr>
        <w:spacing w:after="0" w:line="24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72B9A1FF" w14:textId="77777777" w:rsidR="0002426C" w:rsidRDefault="0002426C" w:rsidP="0002426C">
      <w:pPr>
        <w:spacing w:after="0" w:line="240" w:lineRule="auto"/>
        <w:rPr>
          <w:rFonts w:ascii="Titillium" w:hAnsi="Titillium"/>
          <w:i/>
          <w:sz w:val="20"/>
          <w:szCs w:val="20"/>
        </w:rPr>
      </w:pPr>
      <w:r>
        <w:rPr>
          <w:rFonts w:ascii="Titillium" w:hAnsi="Titillium"/>
          <w:i/>
          <w:sz w:val="20"/>
          <w:szCs w:val="20"/>
        </w:rPr>
        <w:t>Nessuna documentazione da allegare.</w:t>
      </w:r>
    </w:p>
    <w:p w14:paraId="56889B90" w14:textId="77777777" w:rsidR="0002426C" w:rsidRDefault="0002426C" w:rsidP="0002426C">
      <w:pPr>
        <w:spacing w:after="0" w:line="240" w:lineRule="auto"/>
        <w:rPr>
          <w:rFonts w:ascii="Titillium" w:hAnsi="Titillium"/>
          <w:i/>
          <w:sz w:val="20"/>
          <w:szCs w:val="20"/>
        </w:rPr>
      </w:pPr>
    </w:p>
    <w:p w14:paraId="51C4BAC1" w14:textId="77777777" w:rsidR="0002426C" w:rsidRDefault="0002426C" w:rsidP="0002426C">
      <w:pPr>
        <w:spacing w:after="0" w:line="240" w:lineRule="auto"/>
        <w:rPr>
          <w:rFonts w:ascii="Titillium" w:hAnsi="Titillium"/>
          <w:i/>
          <w:sz w:val="20"/>
          <w:szCs w:val="20"/>
        </w:rPr>
      </w:pPr>
    </w:p>
    <w:p w14:paraId="033D56FB" w14:textId="77777777" w:rsidR="0002426C" w:rsidRDefault="0002426C" w:rsidP="0002426C">
      <w:pPr>
        <w:spacing w:after="0" w:line="24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La</w:t>
      </w:r>
      <w:r w:rsidRPr="007D6C36">
        <w:rPr>
          <w:rFonts w:ascii="Titillium" w:hAnsi="Titillium"/>
          <w:b/>
          <w:i/>
          <w:sz w:val="20"/>
          <w:szCs w:val="20"/>
        </w:rPr>
        <w:t xml:space="preserve"> Presidente</w:t>
      </w:r>
      <w:r>
        <w:rPr>
          <w:rFonts w:ascii="Titillium" w:hAnsi="Titillium"/>
          <w:b/>
          <w:i/>
          <w:sz w:val="20"/>
          <w:szCs w:val="20"/>
        </w:rPr>
        <w:t xml:space="preserve">                                  I componenti</w:t>
      </w:r>
    </w:p>
    <w:p w14:paraId="633E9EFE" w14:textId="77777777" w:rsidR="0002426C" w:rsidRDefault="0002426C" w:rsidP="0002426C">
      <w:pPr>
        <w:spacing w:after="0" w:line="240" w:lineRule="auto"/>
        <w:rPr>
          <w:rFonts w:ascii="Titillium" w:hAnsi="Titillium"/>
          <w:i/>
          <w:sz w:val="20"/>
          <w:szCs w:val="20"/>
        </w:rPr>
      </w:pPr>
      <w:r w:rsidRPr="007D6C36">
        <w:rPr>
          <w:rFonts w:ascii="Titillium" w:hAnsi="Titillium"/>
          <w:i/>
          <w:sz w:val="20"/>
          <w:szCs w:val="20"/>
        </w:rPr>
        <w:t>Dott.</w:t>
      </w:r>
      <w:r>
        <w:rPr>
          <w:rFonts w:ascii="Titillium" w:hAnsi="Titillium"/>
          <w:i/>
          <w:sz w:val="20"/>
          <w:szCs w:val="20"/>
        </w:rPr>
        <w:t>ssa Anna Fusco</w:t>
      </w:r>
      <w:r w:rsidRPr="007D6C36">
        <w:rPr>
          <w:rFonts w:ascii="Titillium" w:hAnsi="Titillium"/>
          <w:i/>
          <w:sz w:val="20"/>
          <w:szCs w:val="20"/>
        </w:rPr>
        <w:t xml:space="preserve"> </w:t>
      </w:r>
      <w:r>
        <w:rPr>
          <w:rFonts w:ascii="Titillium" w:hAnsi="Titillium"/>
          <w:i/>
          <w:sz w:val="20"/>
          <w:szCs w:val="20"/>
        </w:rPr>
        <w:tab/>
      </w:r>
      <w:r>
        <w:rPr>
          <w:rFonts w:ascii="Titillium" w:hAnsi="Titillium"/>
          <w:i/>
          <w:sz w:val="20"/>
          <w:szCs w:val="20"/>
        </w:rPr>
        <w:tab/>
      </w:r>
      <w:r>
        <w:rPr>
          <w:rFonts w:ascii="Titillium" w:hAnsi="Titillium"/>
          <w:i/>
          <w:sz w:val="20"/>
          <w:szCs w:val="20"/>
        </w:rPr>
        <w:tab/>
      </w:r>
      <w:r>
        <w:rPr>
          <w:rFonts w:ascii="Titillium" w:hAnsi="Titillium"/>
          <w:i/>
          <w:sz w:val="20"/>
          <w:szCs w:val="20"/>
        </w:rPr>
        <w:tab/>
      </w:r>
      <w:r>
        <w:rPr>
          <w:rFonts w:ascii="Titillium" w:hAnsi="Titillium"/>
          <w:i/>
          <w:sz w:val="20"/>
          <w:szCs w:val="20"/>
        </w:rPr>
        <w:tab/>
        <w:t>Dott. Mario Del Vecchio</w:t>
      </w:r>
    </w:p>
    <w:p w14:paraId="74665EDF" w14:textId="77777777" w:rsidR="0002426C" w:rsidRPr="007D6C36" w:rsidRDefault="0002426C" w:rsidP="0002426C">
      <w:pPr>
        <w:spacing w:after="0" w:line="240" w:lineRule="auto"/>
        <w:rPr>
          <w:rFonts w:ascii="Titillium" w:hAnsi="Titillium"/>
          <w:i/>
          <w:sz w:val="20"/>
          <w:szCs w:val="20"/>
        </w:rPr>
      </w:pPr>
      <w:r>
        <w:rPr>
          <w:rFonts w:ascii="Titillium" w:hAnsi="Titillium"/>
          <w:i/>
          <w:sz w:val="20"/>
          <w:szCs w:val="20"/>
        </w:rPr>
        <w:t xml:space="preserve">                                               Dott.ssa Marta </w:t>
      </w:r>
      <w:proofErr w:type="spellStart"/>
      <w:r>
        <w:rPr>
          <w:rFonts w:ascii="Titillium" w:hAnsi="Titillium"/>
          <w:i/>
          <w:sz w:val="20"/>
          <w:szCs w:val="20"/>
        </w:rPr>
        <w:t>Baldioli</w:t>
      </w:r>
      <w:proofErr w:type="spellEnd"/>
    </w:p>
    <w:p w14:paraId="7D114AB2" w14:textId="6BD38794" w:rsidR="002E4DB4" w:rsidRPr="002E4DB4" w:rsidRDefault="002E4DB4" w:rsidP="0002426C">
      <w:pPr>
        <w:spacing w:line="360" w:lineRule="auto"/>
        <w:jc w:val="left"/>
        <w:rPr>
          <w:rFonts w:ascii="Titillium" w:hAnsi="Titillium"/>
          <w:sz w:val="20"/>
          <w:szCs w:val="20"/>
        </w:rPr>
      </w:pPr>
    </w:p>
    <w:sectPr w:rsidR="002E4DB4" w:rsidRPr="002E4DB4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DA78E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214C1EC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EB8F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7FACE795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FFD1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73024ED" wp14:editId="0D058ABE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D204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54C94E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5F9D3A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C38ED0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EE92291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2426C"/>
    <w:rsid w:val="00040F20"/>
    <w:rsid w:val="000F2C0E"/>
    <w:rsid w:val="00150ADA"/>
    <w:rsid w:val="0016468A"/>
    <w:rsid w:val="0024134D"/>
    <w:rsid w:val="00257242"/>
    <w:rsid w:val="002C572E"/>
    <w:rsid w:val="002E4DB4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F785B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59D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Cremonesi</cp:lastModifiedBy>
  <cp:revision>5</cp:revision>
  <cp:lastPrinted>2018-02-28T15:30:00Z</cp:lastPrinted>
  <dcterms:created xsi:type="dcterms:W3CDTF">2022-04-28T13:48:00Z</dcterms:created>
  <dcterms:modified xsi:type="dcterms:W3CDTF">2022-06-17T12:32:00Z</dcterms:modified>
</cp:coreProperties>
</file>